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E4D" w:rsidRDefault="00106E4D" w:rsidP="00106E4D">
      <w:pPr>
        <w:spacing w:line="480" w:lineRule="auto"/>
        <w:rPr>
          <w:rFonts w:ascii="Times New Roman" w:hAnsi="Times New Roman" w:cs="Times New Roman"/>
          <w:sz w:val="24"/>
          <w:szCs w:val="24"/>
        </w:rPr>
      </w:pPr>
    </w:p>
    <w:p w:rsidR="00106E4D" w:rsidRDefault="00106E4D" w:rsidP="00106E4D">
      <w:pPr>
        <w:spacing w:line="480" w:lineRule="auto"/>
        <w:rPr>
          <w:rFonts w:ascii="Times New Roman" w:hAnsi="Times New Roman" w:cs="Times New Roman"/>
          <w:sz w:val="24"/>
          <w:szCs w:val="24"/>
        </w:rPr>
      </w:pPr>
    </w:p>
    <w:p w:rsidR="00106E4D" w:rsidRDefault="00106E4D" w:rsidP="00106E4D">
      <w:pPr>
        <w:spacing w:line="480" w:lineRule="auto"/>
        <w:rPr>
          <w:rFonts w:ascii="Times New Roman" w:hAnsi="Times New Roman" w:cs="Times New Roman"/>
          <w:sz w:val="24"/>
          <w:szCs w:val="24"/>
        </w:rPr>
      </w:pPr>
    </w:p>
    <w:p w:rsidR="00106E4D" w:rsidRPr="00106E4D" w:rsidRDefault="00106E4D" w:rsidP="00106E4D">
      <w:pPr>
        <w:spacing w:line="480" w:lineRule="auto"/>
        <w:rPr>
          <w:rFonts w:ascii="Times New Roman" w:hAnsi="Times New Roman" w:cs="Times New Roman"/>
          <w:sz w:val="24"/>
          <w:szCs w:val="24"/>
        </w:rPr>
      </w:pPr>
    </w:p>
    <w:p w:rsidR="00106E4D" w:rsidRPr="00106E4D" w:rsidRDefault="00106E4D" w:rsidP="00106E4D">
      <w:pPr>
        <w:spacing w:line="480" w:lineRule="auto"/>
        <w:rPr>
          <w:rFonts w:ascii="Times New Roman" w:hAnsi="Times New Roman" w:cs="Times New Roman"/>
          <w:sz w:val="24"/>
          <w:szCs w:val="24"/>
        </w:rPr>
      </w:pPr>
    </w:p>
    <w:p w:rsidR="00106E4D" w:rsidRPr="00106E4D" w:rsidRDefault="00106E4D" w:rsidP="00106E4D">
      <w:pPr>
        <w:spacing w:line="480" w:lineRule="auto"/>
        <w:rPr>
          <w:rFonts w:ascii="Times New Roman" w:hAnsi="Times New Roman" w:cs="Times New Roman"/>
          <w:sz w:val="24"/>
          <w:szCs w:val="24"/>
        </w:rPr>
      </w:pPr>
    </w:p>
    <w:p w:rsidR="00106E4D" w:rsidRPr="00106E4D" w:rsidRDefault="00106E4D" w:rsidP="00106E4D">
      <w:pPr>
        <w:spacing w:line="480" w:lineRule="auto"/>
        <w:rPr>
          <w:rFonts w:ascii="Times New Roman" w:hAnsi="Times New Roman" w:cs="Times New Roman"/>
          <w:sz w:val="24"/>
          <w:szCs w:val="24"/>
        </w:rPr>
      </w:pPr>
    </w:p>
    <w:p w:rsidR="00106E4D" w:rsidRPr="00106E4D" w:rsidRDefault="00106E4D" w:rsidP="00106E4D">
      <w:pPr>
        <w:spacing w:line="480" w:lineRule="auto"/>
        <w:rPr>
          <w:rFonts w:ascii="Times New Roman" w:hAnsi="Times New Roman" w:cs="Times New Roman"/>
          <w:sz w:val="24"/>
          <w:szCs w:val="24"/>
        </w:rPr>
      </w:pPr>
    </w:p>
    <w:p w:rsidR="00106E4D" w:rsidRPr="00106E4D" w:rsidRDefault="00106E4D" w:rsidP="00106E4D">
      <w:pPr>
        <w:spacing w:line="480" w:lineRule="auto"/>
        <w:rPr>
          <w:rFonts w:ascii="Times New Roman" w:hAnsi="Times New Roman" w:cs="Times New Roman"/>
          <w:sz w:val="24"/>
          <w:szCs w:val="24"/>
        </w:rPr>
      </w:pPr>
    </w:p>
    <w:p w:rsidR="00106E4D" w:rsidRPr="00106E4D" w:rsidRDefault="00106E4D" w:rsidP="00106E4D">
      <w:pPr>
        <w:spacing w:line="480" w:lineRule="auto"/>
        <w:rPr>
          <w:rFonts w:ascii="Times New Roman" w:hAnsi="Times New Roman" w:cs="Times New Roman"/>
          <w:sz w:val="24"/>
          <w:szCs w:val="24"/>
        </w:rPr>
      </w:pPr>
    </w:p>
    <w:p w:rsidR="00106E4D" w:rsidRPr="00106E4D" w:rsidRDefault="00106E4D" w:rsidP="00106E4D">
      <w:pPr>
        <w:spacing w:line="480" w:lineRule="auto"/>
        <w:rPr>
          <w:rFonts w:ascii="Times New Roman" w:hAnsi="Times New Roman" w:cs="Times New Roman"/>
          <w:sz w:val="24"/>
          <w:szCs w:val="24"/>
        </w:rPr>
      </w:pPr>
    </w:p>
    <w:p w:rsidR="00106E4D" w:rsidRPr="00106E4D" w:rsidRDefault="00106E4D" w:rsidP="00106E4D">
      <w:pPr>
        <w:spacing w:line="480" w:lineRule="auto"/>
        <w:jc w:val="center"/>
        <w:rPr>
          <w:rFonts w:ascii="Times New Roman" w:hAnsi="Times New Roman" w:cs="Times New Roman"/>
          <w:sz w:val="24"/>
          <w:szCs w:val="24"/>
        </w:rPr>
      </w:pPr>
      <w:r w:rsidRPr="00106E4D">
        <w:rPr>
          <w:rFonts w:ascii="Times New Roman" w:hAnsi="Times New Roman" w:cs="Times New Roman"/>
          <w:sz w:val="24"/>
          <w:szCs w:val="24"/>
        </w:rPr>
        <w:t>Customer Management.</w:t>
      </w:r>
    </w:p>
    <w:p w:rsidR="00106E4D" w:rsidRPr="00106E4D" w:rsidRDefault="00106E4D" w:rsidP="00106E4D">
      <w:pPr>
        <w:spacing w:line="480" w:lineRule="auto"/>
        <w:jc w:val="center"/>
        <w:rPr>
          <w:rFonts w:ascii="Times New Roman" w:hAnsi="Times New Roman" w:cs="Times New Roman"/>
          <w:sz w:val="24"/>
          <w:szCs w:val="24"/>
        </w:rPr>
      </w:pPr>
      <w:r w:rsidRPr="00106E4D">
        <w:rPr>
          <w:rFonts w:ascii="Times New Roman" w:hAnsi="Times New Roman" w:cs="Times New Roman"/>
          <w:sz w:val="24"/>
          <w:szCs w:val="24"/>
        </w:rPr>
        <w:t>Name.</w:t>
      </w:r>
    </w:p>
    <w:p w:rsidR="00106E4D" w:rsidRPr="00106E4D" w:rsidRDefault="00106E4D" w:rsidP="00106E4D">
      <w:pPr>
        <w:spacing w:line="480" w:lineRule="auto"/>
        <w:jc w:val="center"/>
        <w:rPr>
          <w:rFonts w:ascii="Times New Roman" w:hAnsi="Times New Roman" w:cs="Times New Roman"/>
          <w:sz w:val="24"/>
          <w:szCs w:val="24"/>
        </w:rPr>
      </w:pPr>
      <w:r w:rsidRPr="00106E4D">
        <w:rPr>
          <w:rFonts w:ascii="Times New Roman" w:hAnsi="Times New Roman" w:cs="Times New Roman"/>
          <w:sz w:val="24"/>
          <w:szCs w:val="24"/>
        </w:rPr>
        <w:t>Institution.</w:t>
      </w:r>
    </w:p>
    <w:p w:rsidR="00106E4D" w:rsidRPr="00106E4D" w:rsidRDefault="00106E4D" w:rsidP="00106E4D">
      <w:pPr>
        <w:spacing w:line="480" w:lineRule="auto"/>
        <w:jc w:val="center"/>
        <w:rPr>
          <w:rFonts w:ascii="Times New Roman" w:hAnsi="Times New Roman" w:cs="Times New Roman"/>
          <w:sz w:val="24"/>
          <w:szCs w:val="24"/>
        </w:rPr>
      </w:pPr>
      <w:r w:rsidRPr="00106E4D">
        <w:rPr>
          <w:rFonts w:ascii="Times New Roman" w:hAnsi="Times New Roman" w:cs="Times New Roman"/>
          <w:sz w:val="24"/>
          <w:szCs w:val="24"/>
        </w:rPr>
        <w:t>Date.</w:t>
      </w:r>
    </w:p>
    <w:p w:rsidR="00106E4D" w:rsidRDefault="00106E4D" w:rsidP="00106E4D">
      <w:pPr>
        <w:spacing w:line="480" w:lineRule="auto"/>
        <w:rPr>
          <w:rFonts w:ascii="Times New Roman" w:hAnsi="Times New Roman" w:cs="Times New Roman"/>
          <w:sz w:val="24"/>
          <w:szCs w:val="24"/>
        </w:rPr>
      </w:pPr>
    </w:p>
    <w:p w:rsidR="00106E4D" w:rsidRPr="00106E4D" w:rsidRDefault="00106E4D" w:rsidP="00106E4D">
      <w:pPr>
        <w:spacing w:line="480" w:lineRule="auto"/>
        <w:rPr>
          <w:rFonts w:ascii="Times New Roman" w:hAnsi="Times New Roman" w:cs="Times New Roman"/>
          <w:sz w:val="24"/>
          <w:szCs w:val="24"/>
        </w:rPr>
      </w:pPr>
    </w:p>
    <w:p w:rsidR="00106E4D" w:rsidRPr="00106E4D" w:rsidRDefault="00106E4D" w:rsidP="00106E4D">
      <w:pPr>
        <w:spacing w:line="480" w:lineRule="auto"/>
        <w:ind w:firstLine="720"/>
        <w:rPr>
          <w:rFonts w:ascii="Times New Roman" w:hAnsi="Times New Roman" w:cs="Times New Roman"/>
          <w:sz w:val="24"/>
          <w:szCs w:val="24"/>
        </w:rPr>
      </w:pPr>
    </w:p>
    <w:p w:rsidR="00154645" w:rsidRPr="00106E4D" w:rsidRDefault="00154645" w:rsidP="00106E4D">
      <w:pPr>
        <w:spacing w:line="480" w:lineRule="auto"/>
        <w:ind w:firstLine="720"/>
        <w:jc w:val="center"/>
        <w:rPr>
          <w:rFonts w:ascii="Times New Roman" w:hAnsi="Times New Roman" w:cs="Times New Roman"/>
          <w:b/>
          <w:sz w:val="24"/>
          <w:szCs w:val="24"/>
        </w:rPr>
      </w:pPr>
      <w:r w:rsidRPr="00106E4D">
        <w:rPr>
          <w:rFonts w:ascii="Times New Roman" w:hAnsi="Times New Roman" w:cs="Times New Roman"/>
          <w:b/>
          <w:sz w:val="24"/>
          <w:szCs w:val="24"/>
        </w:rPr>
        <w:lastRenderedPageBreak/>
        <w:t>Question 1.</w:t>
      </w:r>
    </w:p>
    <w:p w:rsidR="00154645" w:rsidRPr="00106E4D" w:rsidRDefault="00154645" w:rsidP="00106E4D">
      <w:pPr>
        <w:spacing w:line="480" w:lineRule="auto"/>
        <w:ind w:firstLine="720"/>
        <w:rPr>
          <w:rFonts w:ascii="Times New Roman" w:hAnsi="Times New Roman" w:cs="Times New Roman"/>
          <w:sz w:val="24"/>
          <w:szCs w:val="24"/>
        </w:rPr>
      </w:pPr>
      <w:r w:rsidRPr="00106E4D">
        <w:rPr>
          <w:rFonts w:ascii="Times New Roman" w:hAnsi="Times New Roman" w:cs="Times New Roman"/>
          <w:sz w:val="24"/>
          <w:szCs w:val="24"/>
        </w:rPr>
        <w:t>Customer Profitability Analysis (CPA) is a customer evaluation tactic used to generate significant information essential in quantifying which groups or types of customers the business should emphasize and which customers to de</w:t>
      </w:r>
      <w:r w:rsidR="00EB0FF2">
        <w:rPr>
          <w:rFonts w:ascii="Times New Roman" w:hAnsi="Times New Roman" w:cs="Times New Roman"/>
          <w:sz w:val="24"/>
          <w:szCs w:val="24"/>
        </w:rPr>
        <w:t>-</w:t>
      </w:r>
      <w:r w:rsidRPr="00106E4D">
        <w:rPr>
          <w:rFonts w:ascii="Times New Roman" w:hAnsi="Times New Roman" w:cs="Times New Roman"/>
          <w:sz w:val="24"/>
          <w:szCs w:val="24"/>
        </w:rPr>
        <w:t>emphasize. The CPA analysis uses Activity Based Costing (ABC analysis). The technique allows a business to comprehend the profitability of each customer by conducting revenue lesser costs analysis</w:t>
      </w:r>
      <w:r w:rsidR="00106E4D" w:rsidRPr="00106E4D">
        <w:rPr>
          <w:rFonts w:ascii="Times New Roman" w:hAnsi="Times New Roman" w:cs="Times New Roman"/>
          <w:sz w:val="24"/>
          <w:szCs w:val="24"/>
        </w:rPr>
        <w:t xml:space="preserve"> (</w:t>
      </w:r>
      <w:r w:rsidR="00106E4D" w:rsidRPr="00106E4D">
        <w:rPr>
          <w:rFonts w:ascii="Times New Roman" w:hAnsi="Times New Roman" w:cs="Times New Roman"/>
          <w:color w:val="222222"/>
          <w:sz w:val="24"/>
          <w:szCs w:val="24"/>
          <w:shd w:val="clear" w:color="auto" w:fill="FFFFFF"/>
        </w:rPr>
        <w:t>Fish et al., 2017)</w:t>
      </w:r>
      <w:r w:rsidRPr="00106E4D">
        <w:rPr>
          <w:rFonts w:ascii="Times New Roman" w:hAnsi="Times New Roman" w:cs="Times New Roman"/>
          <w:sz w:val="24"/>
          <w:szCs w:val="24"/>
        </w:rPr>
        <w:t xml:space="preserve">. The costs include all expenses incurred by the firm such as production costs, distribution costs, marketing costs, service costs among other customer service related costs. After costing analysis, customers are then ranked on the profitability basis. The ranks include platinum customers – the most rewarding customers to the business, Gold customers – profitable customers, Iron customers – Low profit but admirable, Lead customer – undesirable and unprofitable customers. The ABC Analysis technique enables the company to determine which type of customers it needs to hold and which type of customers it has to let off. </w:t>
      </w:r>
    </w:p>
    <w:p w:rsidR="00154645" w:rsidRPr="00106E4D" w:rsidRDefault="00154645" w:rsidP="00106E4D">
      <w:pPr>
        <w:spacing w:line="480" w:lineRule="auto"/>
        <w:ind w:firstLine="720"/>
        <w:jc w:val="center"/>
        <w:rPr>
          <w:rFonts w:ascii="Times New Roman" w:hAnsi="Times New Roman" w:cs="Times New Roman"/>
          <w:b/>
          <w:sz w:val="24"/>
          <w:szCs w:val="24"/>
        </w:rPr>
      </w:pPr>
      <w:r w:rsidRPr="00106E4D">
        <w:rPr>
          <w:rFonts w:ascii="Times New Roman" w:hAnsi="Times New Roman" w:cs="Times New Roman"/>
          <w:b/>
          <w:sz w:val="24"/>
          <w:szCs w:val="24"/>
        </w:rPr>
        <w:t>Question 2.</w:t>
      </w:r>
    </w:p>
    <w:p w:rsidR="00154645" w:rsidRPr="00106E4D" w:rsidRDefault="00154645" w:rsidP="00106E4D">
      <w:pPr>
        <w:spacing w:line="480" w:lineRule="auto"/>
        <w:ind w:firstLine="720"/>
        <w:rPr>
          <w:rFonts w:ascii="Times New Roman" w:hAnsi="Times New Roman" w:cs="Times New Roman"/>
          <w:sz w:val="24"/>
          <w:szCs w:val="24"/>
        </w:rPr>
      </w:pPr>
      <w:r w:rsidRPr="00106E4D">
        <w:rPr>
          <w:rFonts w:ascii="Times New Roman" w:hAnsi="Times New Roman" w:cs="Times New Roman"/>
          <w:sz w:val="24"/>
          <w:szCs w:val="24"/>
        </w:rPr>
        <w:t>Behavioral targeting is the process of examining customers browsing habits to frame enlightening targeting decisions concerning advertising and marke</w:t>
      </w:r>
      <w:r w:rsidR="00EB0FF2">
        <w:rPr>
          <w:rFonts w:ascii="Times New Roman" w:hAnsi="Times New Roman" w:cs="Times New Roman"/>
          <w:sz w:val="24"/>
          <w:szCs w:val="24"/>
        </w:rPr>
        <w:t>ting practices. Its pros are</w:t>
      </w:r>
      <w:r w:rsidRPr="00106E4D">
        <w:rPr>
          <w:rFonts w:ascii="Times New Roman" w:hAnsi="Times New Roman" w:cs="Times New Roman"/>
          <w:sz w:val="24"/>
          <w:szCs w:val="24"/>
        </w:rPr>
        <w:t>; it enables one to understand his customers well since the internet offers a variety of opportunities which inform customers specific needs hence making marketers be customer oriented. Behavioral targeting helps in increasing productivity by detecting the behavior of your customers and where to find them thus directing ads to the rights audience</w:t>
      </w:r>
      <w:r w:rsidR="00106E4D" w:rsidRPr="00106E4D">
        <w:rPr>
          <w:rFonts w:ascii="Times New Roman" w:hAnsi="Times New Roman" w:cs="Times New Roman"/>
          <w:sz w:val="24"/>
          <w:szCs w:val="24"/>
        </w:rPr>
        <w:t xml:space="preserve"> (</w:t>
      </w:r>
      <w:r w:rsidR="00106E4D" w:rsidRPr="00106E4D">
        <w:rPr>
          <w:rFonts w:ascii="Times New Roman" w:hAnsi="Times New Roman" w:cs="Times New Roman"/>
          <w:color w:val="222222"/>
          <w:sz w:val="24"/>
          <w:szCs w:val="24"/>
          <w:shd w:val="clear" w:color="auto" w:fill="FFFFFF"/>
        </w:rPr>
        <w:t>Fish et at., 2017)</w:t>
      </w:r>
      <w:r w:rsidRPr="00106E4D">
        <w:rPr>
          <w:rFonts w:ascii="Times New Roman" w:hAnsi="Times New Roman" w:cs="Times New Roman"/>
          <w:sz w:val="24"/>
          <w:szCs w:val="24"/>
        </w:rPr>
        <w:t xml:space="preserve">. In this regard, the producer can cut costs and time by focusing the advertising practices to the right audience. This often stabilizes prices with increased demand thus seeking for increased production to meet these demands. Behavioral targeting necessitates for marketing research and innovations, enables </w:t>
      </w:r>
      <w:r w:rsidRPr="00106E4D">
        <w:rPr>
          <w:rFonts w:ascii="Times New Roman" w:hAnsi="Times New Roman" w:cs="Times New Roman"/>
          <w:sz w:val="24"/>
          <w:szCs w:val="24"/>
        </w:rPr>
        <w:lastRenderedPageBreak/>
        <w:t>marketers to anticipate the needs and wants of their prospective customers and establishes a win-win circumstance for advertisers and clients since as customer gets the most desirable product, marketers enjoy increased loyalty and profitability.</w:t>
      </w:r>
    </w:p>
    <w:p w:rsidR="00154645" w:rsidRPr="00106E4D" w:rsidRDefault="00154645" w:rsidP="00106E4D">
      <w:pPr>
        <w:spacing w:line="480" w:lineRule="auto"/>
        <w:ind w:firstLine="720"/>
        <w:rPr>
          <w:rFonts w:ascii="Times New Roman" w:hAnsi="Times New Roman" w:cs="Times New Roman"/>
          <w:sz w:val="24"/>
          <w:szCs w:val="24"/>
        </w:rPr>
      </w:pPr>
      <w:r w:rsidRPr="00106E4D">
        <w:rPr>
          <w:rFonts w:ascii="Times New Roman" w:hAnsi="Times New Roman" w:cs="Times New Roman"/>
          <w:sz w:val="24"/>
          <w:szCs w:val="24"/>
        </w:rPr>
        <w:t>The negative aspects of behavioral targeting is that; it is expensive than other forms of marketing, and it does not apply to all products. It does not factor privacy concerns hence it is not applicable to products which demand privacy. This often makes clients annoyed and offended if some information is exposed publicly. In addition to this, the behavioral target is attached to health risks as a result of influential ads; it is difficult to operate with location-based marketing because it might not be well known to some people. Behavioral targeting is discriminative because it reaches limited customers while ignoring potential clients who demand a high level of influence and motivation.</w:t>
      </w:r>
    </w:p>
    <w:p w:rsidR="00154645" w:rsidRPr="00106E4D" w:rsidRDefault="00154645" w:rsidP="00106E4D">
      <w:pPr>
        <w:spacing w:line="480" w:lineRule="auto"/>
        <w:ind w:firstLine="720"/>
        <w:jc w:val="center"/>
        <w:rPr>
          <w:rFonts w:ascii="Times New Roman" w:hAnsi="Times New Roman" w:cs="Times New Roman"/>
          <w:b/>
          <w:sz w:val="24"/>
          <w:szCs w:val="24"/>
        </w:rPr>
      </w:pPr>
      <w:r w:rsidRPr="00106E4D">
        <w:rPr>
          <w:rFonts w:ascii="Times New Roman" w:hAnsi="Times New Roman" w:cs="Times New Roman"/>
          <w:b/>
          <w:sz w:val="24"/>
          <w:szCs w:val="24"/>
        </w:rPr>
        <w:t>Question 3.</w:t>
      </w:r>
    </w:p>
    <w:p w:rsidR="00154645" w:rsidRPr="00106E4D" w:rsidRDefault="00154645" w:rsidP="00106E4D">
      <w:pPr>
        <w:spacing w:line="480" w:lineRule="auto"/>
        <w:ind w:firstLine="720"/>
        <w:rPr>
          <w:rFonts w:ascii="Times New Roman" w:hAnsi="Times New Roman" w:cs="Times New Roman"/>
          <w:sz w:val="24"/>
          <w:szCs w:val="24"/>
        </w:rPr>
      </w:pPr>
      <w:r w:rsidRPr="00106E4D">
        <w:rPr>
          <w:rFonts w:ascii="Times New Roman" w:hAnsi="Times New Roman" w:cs="Times New Roman"/>
          <w:sz w:val="24"/>
          <w:szCs w:val="24"/>
        </w:rPr>
        <w:t>Performance quality is defined as the eminence of the product’s characteristics. It is also said to be the worth of characteristics of a product. Conformance quality is the degree to which the product provides the performance eminence as anticipated by the consumer (</w:t>
      </w:r>
      <w:r w:rsidRPr="00106E4D">
        <w:rPr>
          <w:rFonts w:ascii="Times New Roman" w:hAnsi="Times New Roman" w:cs="Times New Roman"/>
          <w:color w:val="222222"/>
          <w:sz w:val="24"/>
          <w:szCs w:val="24"/>
          <w:shd w:val="clear" w:color="auto" w:fill="FFFFFF"/>
        </w:rPr>
        <w:t>Keller&amp; Kotler, 2016)</w:t>
      </w:r>
      <w:r w:rsidRPr="00106E4D">
        <w:rPr>
          <w:rFonts w:ascii="Times New Roman" w:hAnsi="Times New Roman" w:cs="Times New Roman"/>
          <w:sz w:val="24"/>
          <w:szCs w:val="24"/>
        </w:rPr>
        <w:t>. In other words, it is the capability of a product to accomplish the designed specifications which also interprets the client’s needs accordingly. For instance, the iPhone 8 offers higher performance quality than S</w:t>
      </w:r>
      <w:r w:rsidR="00EB0FF2">
        <w:rPr>
          <w:rFonts w:ascii="Times New Roman" w:hAnsi="Times New Roman" w:cs="Times New Roman"/>
          <w:sz w:val="24"/>
          <w:szCs w:val="24"/>
        </w:rPr>
        <w:t>amsung Galaxy S8. iPhone 8</w:t>
      </w:r>
      <w:r w:rsidRPr="00106E4D">
        <w:rPr>
          <w:rFonts w:ascii="Times New Roman" w:hAnsi="Times New Roman" w:cs="Times New Roman"/>
          <w:sz w:val="24"/>
          <w:szCs w:val="24"/>
        </w:rPr>
        <w:t xml:space="preserve"> is quite promising and can last longer with the right maintenance than Samsung Gala</w:t>
      </w:r>
      <w:r w:rsidR="00EB0FF2">
        <w:rPr>
          <w:rFonts w:ascii="Times New Roman" w:hAnsi="Times New Roman" w:cs="Times New Roman"/>
          <w:sz w:val="24"/>
          <w:szCs w:val="24"/>
        </w:rPr>
        <w:t>xy S8 phone, b</w:t>
      </w:r>
      <w:r w:rsidRPr="00106E4D">
        <w:rPr>
          <w:rFonts w:ascii="Times New Roman" w:hAnsi="Times New Roman" w:cs="Times New Roman"/>
          <w:sz w:val="24"/>
          <w:szCs w:val="24"/>
        </w:rPr>
        <w:t xml:space="preserve">ut they would all provide the same level of conformance quality if both delivered their respective promised quality.   </w:t>
      </w:r>
    </w:p>
    <w:p w:rsidR="00154645" w:rsidRPr="00106E4D" w:rsidRDefault="00154645" w:rsidP="00106E4D">
      <w:pPr>
        <w:spacing w:line="480" w:lineRule="auto"/>
        <w:ind w:firstLine="720"/>
        <w:jc w:val="center"/>
        <w:rPr>
          <w:rFonts w:ascii="Times New Roman" w:hAnsi="Times New Roman" w:cs="Times New Roman"/>
          <w:b/>
          <w:sz w:val="24"/>
          <w:szCs w:val="24"/>
        </w:rPr>
      </w:pPr>
      <w:r w:rsidRPr="00106E4D">
        <w:rPr>
          <w:rFonts w:ascii="Times New Roman" w:hAnsi="Times New Roman" w:cs="Times New Roman"/>
          <w:b/>
          <w:sz w:val="24"/>
          <w:szCs w:val="24"/>
        </w:rPr>
        <w:t>Question 4.</w:t>
      </w:r>
    </w:p>
    <w:p w:rsidR="00BA015E" w:rsidRPr="00106E4D" w:rsidRDefault="00154645" w:rsidP="00106E4D">
      <w:pPr>
        <w:spacing w:line="480" w:lineRule="auto"/>
        <w:ind w:firstLine="720"/>
        <w:rPr>
          <w:rFonts w:ascii="Times New Roman" w:hAnsi="Times New Roman" w:cs="Times New Roman"/>
          <w:sz w:val="24"/>
          <w:szCs w:val="24"/>
        </w:rPr>
      </w:pPr>
      <w:r w:rsidRPr="00106E4D">
        <w:rPr>
          <w:rFonts w:ascii="Times New Roman" w:hAnsi="Times New Roman" w:cs="Times New Roman"/>
          <w:sz w:val="24"/>
          <w:szCs w:val="24"/>
        </w:rPr>
        <w:lastRenderedPageBreak/>
        <w:t>Total customer satisfaction refers technical business strategy geared towards confirming that the firm offers quality products and services hence confirming that all customers have good experiences. Total customer satisfaction is applicable when competing firms offers highly related products and services at similar prices</w:t>
      </w:r>
      <w:r w:rsidR="00106E4D" w:rsidRPr="00106E4D">
        <w:rPr>
          <w:rFonts w:ascii="Times New Roman" w:hAnsi="Times New Roman" w:cs="Times New Roman"/>
          <w:sz w:val="24"/>
          <w:szCs w:val="24"/>
        </w:rPr>
        <w:t xml:space="preserve"> (</w:t>
      </w:r>
      <w:r w:rsidR="00106E4D" w:rsidRPr="00106E4D">
        <w:rPr>
          <w:rFonts w:ascii="Times New Roman" w:hAnsi="Times New Roman" w:cs="Times New Roman"/>
          <w:color w:val="222222"/>
          <w:sz w:val="24"/>
          <w:szCs w:val="24"/>
          <w:shd w:val="clear" w:color="auto" w:fill="FFFFFF"/>
        </w:rPr>
        <w:t>Ireland,</w:t>
      </w:r>
      <w:r w:rsidR="00EB0FF2">
        <w:rPr>
          <w:rFonts w:ascii="Times New Roman" w:hAnsi="Times New Roman" w:cs="Times New Roman"/>
          <w:color w:val="222222"/>
          <w:sz w:val="24"/>
          <w:szCs w:val="24"/>
          <w:shd w:val="clear" w:color="auto" w:fill="FFFFFF"/>
        </w:rPr>
        <w:t xml:space="preserve"> </w:t>
      </w:r>
      <w:r w:rsidR="00106E4D" w:rsidRPr="00106E4D">
        <w:rPr>
          <w:rFonts w:ascii="Times New Roman" w:hAnsi="Times New Roman" w:cs="Times New Roman"/>
          <w:color w:val="222222"/>
          <w:sz w:val="24"/>
          <w:szCs w:val="24"/>
          <w:shd w:val="clear" w:color="auto" w:fill="FFFFFF"/>
        </w:rPr>
        <w:t>2014)</w:t>
      </w:r>
      <w:r w:rsidRPr="00106E4D">
        <w:rPr>
          <w:rFonts w:ascii="Times New Roman" w:hAnsi="Times New Roman" w:cs="Times New Roman"/>
          <w:sz w:val="24"/>
          <w:szCs w:val="24"/>
        </w:rPr>
        <w:t>. In this regard, the business which offers the best customer experience has higher chances of success than its counterparts. This is because clients are more interested in establishing loyalty to firms which best meets their needs or businesses which are more satisfying. Customer satisfaction comes out as the preliminary goal of a business, and it is at times deemed complex. Businesses have to comprehend that total customer satisfaction is a brainchild of quality product and good services.</w:t>
      </w:r>
    </w:p>
    <w:p w:rsidR="001E2975" w:rsidRDefault="001E2975" w:rsidP="00106E4D">
      <w:pPr>
        <w:spacing w:line="480" w:lineRule="auto"/>
        <w:jc w:val="center"/>
        <w:rPr>
          <w:rFonts w:ascii="Times New Roman" w:hAnsi="Times New Roman" w:cs="Times New Roman"/>
          <w:sz w:val="24"/>
          <w:szCs w:val="24"/>
        </w:rPr>
      </w:pPr>
    </w:p>
    <w:p w:rsidR="001E2975" w:rsidRDefault="001E2975" w:rsidP="00106E4D">
      <w:pPr>
        <w:spacing w:line="480" w:lineRule="auto"/>
        <w:jc w:val="center"/>
        <w:rPr>
          <w:rFonts w:ascii="Times New Roman" w:hAnsi="Times New Roman" w:cs="Times New Roman"/>
          <w:sz w:val="24"/>
          <w:szCs w:val="24"/>
        </w:rPr>
      </w:pPr>
    </w:p>
    <w:p w:rsidR="001E2975" w:rsidRDefault="001E2975" w:rsidP="00106E4D">
      <w:pPr>
        <w:spacing w:line="480" w:lineRule="auto"/>
        <w:jc w:val="center"/>
        <w:rPr>
          <w:rFonts w:ascii="Times New Roman" w:hAnsi="Times New Roman" w:cs="Times New Roman"/>
          <w:sz w:val="24"/>
          <w:szCs w:val="24"/>
        </w:rPr>
      </w:pPr>
    </w:p>
    <w:p w:rsidR="001E2975" w:rsidRDefault="001E2975" w:rsidP="00106E4D">
      <w:pPr>
        <w:spacing w:line="480" w:lineRule="auto"/>
        <w:jc w:val="center"/>
        <w:rPr>
          <w:rFonts w:ascii="Times New Roman" w:hAnsi="Times New Roman" w:cs="Times New Roman"/>
          <w:sz w:val="24"/>
          <w:szCs w:val="24"/>
        </w:rPr>
      </w:pPr>
    </w:p>
    <w:p w:rsidR="001E2975" w:rsidRDefault="001E2975" w:rsidP="00106E4D">
      <w:pPr>
        <w:spacing w:line="480" w:lineRule="auto"/>
        <w:jc w:val="center"/>
        <w:rPr>
          <w:rFonts w:ascii="Times New Roman" w:hAnsi="Times New Roman" w:cs="Times New Roman"/>
          <w:sz w:val="24"/>
          <w:szCs w:val="24"/>
        </w:rPr>
      </w:pPr>
    </w:p>
    <w:p w:rsidR="001E2975" w:rsidRDefault="001E2975" w:rsidP="00106E4D">
      <w:pPr>
        <w:spacing w:line="480" w:lineRule="auto"/>
        <w:jc w:val="center"/>
        <w:rPr>
          <w:rFonts w:ascii="Times New Roman" w:hAnsi="Times New Roman" w:cs="Times New Roman"/>
          <w:sz w:val="24"/>
          <w:szCs w:val="24"/>
        </w:rPr>
      </w:pPr>
    </w:p>
    <w:p w:rsidR="001E2975" w:rsidRDefault="001E2975" w:rsidP="00106E4D">
      <w:pPr>
        <w:spacing w:line="480" w:lineRule="auto"/>
        <w:jc w:val="center"/>
        <w:rPr>
          <w:rFonts w:ascii="Times New Roman" w:hAnsi="Times New Roman" w:cs="Times New Roman"/>
          <w:sz w:val="24"/>
          <w:szCs w:val="24"/>
        </w:rPr>
      </w:pPr>
    </w:p>
    <w:p w:rsidR="001E2975" w:rsidRDefault="001E2975" w:rsidP="00106E4D">
      <w:pPr>
        <w:spacing w:line="480" w:lineRule="auto"/>
        <w:jc w:val="center"/>
        <w:rPr>
          <w:rFonts w:ascii="Times New Roman" w:hAnsi="Times New Roman" w:cs="Times New Roman"/>
          <w:sz w:val="24"/>
          <w:szCs w:val="24"/>
        </w:rPr>
      </w:pPr>
    </w:p>
    <w:p w:rsidR="001E2975" w:rsidRDefault="001E2975" w:rsidP="00106E4D">
      <w:pPr>
        <w:spacing w:line="480" w:lineRule="auto"/>
        <w:jc w:val="center"/>
        <w:rPr>
          <w:rFonts w:ascii="Times New Roman" w:hAnsi="Times New Roman" w:cs="Times New Roman"/>
          <w:sz w:val="24"/>
          <w:szCs w:val="24"/>
        </w:rPr>
      </w:pPr>
    </w:p>
    <w:p w:rsidR="001E2975" w:rsidRDefault="001E2975" w:rsidP="00106E4D">
      <w:pPr>
        <w:spacing w:line="480" w:lineRule="auto"/>
        <w:jc w:val="center"/>
        <w:rPr>
          <w:rFonts w:ascii="Times New Roman" w:hAnsi="Times New Roman" w:cs="Times New Roman"/>
          <w:sz w:val="24"/>
          <w:szCs w:val="24"/>
        </w:rPr>
      </w:pPr>
    </w:p>
    <w:p w:rsidR="001E2975" w:rsidRDefault="001E2975" w:rsidP="00106E4D">
      <w:pPr>
        <w:spacing w:line="480" w:lineRule="auto"/>
        <w:jc w:val="center"/>
        <w:rPr>
          <w:rFonts w:ascii="Times New Roman" w:hAnsi="Times New Roman" w:cs="Times New Roman"/>
          <w:sz w:val="24"/>
          <w:szCs w:val="24"/>
        </w:rPr>
      </w:pPr>
    </w:p>
    <w:p w:rsidR="00154645" w:rsidRPr="00106E4D" w:rsidRDefault="00154645" w:rsidP="00106E4D">
      <w:pPr>
        <w:spacing w:line="480" w:lineRule="auto"/>
        <w:jc w:val="center"/>
        <w:rPr>
          <w:rFonts w:ascii="Times New Roman" w:hAnsi="Times New Roman" w:cs="Times New Roman"/>
          <w:sz w:val="24"/>
          <w:szCs w:val="24"/>
        </w:rPr>
      </w:pPr>
      <w:bookmarkStart w:id="0" w:name="_GoBack"/>
      <w:bookmarkEnd w:id="0"/>
      <w:r w:rsidRPr="00106E4D">
        <w:rPr>
          <w:rFonts w:ascii="Times New Roman" w:hAnsi="Times New Roman" w:cs="Times New Roman"/>
          <w:sz w:val="24"/>
          <w:szCs w:val="24"/>
        </w:rPr>
        <w:lastRenderedPageBreak/>
        <w:t>Reference</w:t>
      </w:r>
      <w:r w:rsidR="00EB0FF2">
        <w:rPr>
          <w:rFonts w:ascii="Times New Roman" w:hAnsi="Times New Roman" w:cs="Times New Roman"/>
          <w:sz w:val="24"/>
          <w:szCs w:val="24"/>
        </w:rPr>
        <w:t>s</w:t>
      </w:r>
      <w:r w:rsidRPr="00106E4D">
        <w:rPr>
          <w:rFonts w:ascii="Times New Roman" w:hAnsi="Times New Roman" w:cs="Times New Roman"/>
          <w:sz w:val="24"/>
          <w:szCs w:val="24"/>
        </w:rPr>
        <w:t>.</w:t>
      </w:r>
    </w:p>
    <w:p w:rsidR="00154645" w:rsidRPr="00106E4D" w:rsidRDefault="00154645" w:rsidP="00EB0FF2">
      <w:pPr>
        <w:spacing w:line="480" w:lineRule="auto"/>
        <w:ind w:left="1008" w:hanging="1008"/>
        <w:rPr>
          <w:rFonts w:ascii="Times New Roman" w:hAnsi="Times New Roman" w:cs="Times New Roman"/>
          <w:color w:val="222222"/>
          <w:sz w:val="24"/>
          <w:szCs w:val="24"/>
          <w:shd w:val="clear" w:color="auto" w:fill="FFFFFF"/>
        </w:rPr>
      </w:pPr>
      <w:r w:rsidRPr="00106E4D">
        <w:rPr>
          <w:rFonts w:ascii="Times New Roman" w:hAnsi="Times New Roman" w:cs="Times New Roman"/>
          <w:color w:val="222222"/>
          <w:sz w:val="24"/>
          <w:szCs w:val="24"/>
          <w:shd w:val="clear" w:color="auto" w:fill="FFFFFF"/>
        </w:rPr>
        <w:t>Ireland, L. R. (2014). Total customer satisfaction. </w:t>
      </w:r>
      <w:r w:rsidRPr="00106E4D">
        <w:rPr>
          <w:rFonts w:ascii="Times New Roman" w:hAnsi="Times New Roman" w:cs="Times New Roman"/>
          <w:i/>
          <w:iCs/>
          <w:color w:val="222222"/>
          <w:sz w:val="24"/>
          <w:szCs w:val="24"/>
          <w:shd w:val="clear" w:color="auto" w:fill="FFFFFF"/>
        </w:rPr>
        <w:t>Field Guide to Project Management, Second Edition</w:t>
      </w:r>
      <w:r w:rsidRPr="00106E4D">
        <w:rPr>
          <w:rFonts w:ascii="Times New Roman" w:hAnsi="Times New Roman" w:cs="Times New Roman"/>
          <w:color w:val="222222"/>
          <w:sz w:val="24"/>
          <w:szCs w:val="24"/>
          <w:shd w:val="clear" w:color="auto" w:fill="FFFFFF"/>
        </w:rPr>
        <w:t>, 467-480.</w:t>
      </w:r>
    </w:p>
    <w:p w:rsidR="00106E4D" w:rsidRDefault="00106E4D" w:rsidP="00EB0FF2">
      <w:pPr>
        <w:spacing w:line="480" w:lineRule="auto"/>
        <w:ind w:left="1008" w:hanging="1008"/>
        <w:rPr>
          <w:rFonts w:ascii="Times New Roman" w:hAnsi="Times New Roman" w:cs="Times New Roman"/>
          <w:color w:val="222222"/>
          <w:sz w:val="24"/>
          <w:szCs w:val="24"/>
          <w:shd w:val="clear" w:color="auto" w:fill="FFFFFF"/>
        </w:rPr>
      </w:pPr>
      <w:r w:rsidRPr="00106E4D">
        <w:rPr>
          <w:rFonts w:ascii="Times New Roman" w:hAnsi="Times New Roman" w:cs="Times New Roman"/>
          <w:color w:val="222222"/>
          <w:sz w:val="24"/>
          <w:szCs w:val="24"/>
          <w:shd w:val="clear" w:color="auto" w:fill="FFFFFF"/>
        </w:rPr>
        <w:t>Fish, M., Miller, W., Becker, D. A., &amp; Pernsteiner, A. (2017). The role of organizational culture in the adoption of customer profitability analysis: a field study. </w:t>
      </w:r>
      <w:r w:rsidRPr="00106E4D">
        <w:rPr>
          <w:rFonts w:ascii="Times New Roman" w:hAnsi="Times New Roman" w:cs="Times New Roman"/>
          <w:i/>
          <w:iCs/>
          <w:color w:val="222222"/>
          <w:sz w:val="24"/>
          <w:szCs w:val="24"/>
          <w:shd w:val="clear" w:color="auto" w:fill="FFFFFF"/>
        </w:rPr>
        <w:t>Qualitative Research in Accounting &amp; Management</w:t>
      </w:r>
      <w:r w:rsidRPr="00106E4D">
        <w:rPr>
          <w:rFonts w:ascii="Times New Roman" w:hAnsi="Times New Roman" w:cs="Times New Roman"/>
          <w:color w:val="222222"/>
          <w:sz w:val="24"/>
          <w:szCs w:val="24"/>
          <w:shd w:val="clear" w:color="auto" w:fill="FFFFFF"/>
        </w:rPr>
        <w:t>, </w:t>
      </w:r>
      <w:r w:rsidRPr="00106E4D">
        <w:rPr>
          <w:rFonts w:ascii="Times New Roman" w:hAnsi="Times New Roman" w:cs="Times New Roman"/>
          <w:i/>
          <w:iCs/>
          <w:color w:val="222222"/>
          <w:sz w:val="24"/>
          <w:szCs w:val="24"/>
          <w:shd w:val="clear" w:color="auto" w:fill="FFFFFF"/>
        </w:rPr>
        <w:t>14</w:t>
      </w:r>
      <w:r w:rsidRPr="00106E4D">
        <w:rPr>
          <w:rFonts w:ascii="Times New Roman" w:hAnsi="Times New Roman" w:cs="Times New Roman"/>
          <w:color w:val="222222"/>
          <w:sz w:val="24"/>
          <w:szCs w:val="24"/>
          <w:shd w:val="clear" w:color="auto" w:fill="FFFFFF"/>
        </w:rPr>
        <w:t>(1), 38-59.</w:t>
      </w:r>
    </w:p>
    <w:p w:rsidR="00EB0FF2" w:rsidRPr="00106E4D" w:rsidRDefault="00EB0FF2" w:rsidP="00EB0FF2">
      <w:pPr>
        <w:spacing w:line="480" w:lineRule="auto"/>
        <w:ind w:left="1008" w:hanging="1008"/>
        <w:rPr>
          <w:rFonts w:ascii="Times New Roman" w:hAnsi="Times New Roman" w:cs="Times New Roman"/>
          <w:sz w:val="24"/>
          <w:szCs w:val="24"/>
        </w:rPr>
      </w:pPr>
      <w:r w:rsidRPr="00106E4D">
        <w:rPr>
          <w:rFonts w:ascii="Times New Roman" w:hAnsi="Times New Roman" w:cs="Times New Roman"/>
          <w:color w:val="222222"/>
          <w:sz w:val="24"/>
          <w:szCs w:val="24"/>
          <w:shd w:val="clear" w:color="auto" w:fill="FFFFFF"/>
        </w:rPr>
        <w:t>Keller, K. L., &amp; Kotler, P. (2016). </w:t>
      </w:r>
      <w:r w:rsidRPr="00106E4D">
        <w:rPr>
          <w:rFonts w:ascii="Times New Roman" w:hAnsi="Times New Roman" w:cs="Times New Roman"/>
          <w:i/>
          <w:iCs/>
          <w:color w:val="222222"/>
          <w:sz w:val="24"/>
          <w:szCs w:val="24"/>
          <w:shd w:val="clear" w:color="auto" w:fill="FFFFFF"/>
        </w:rPr>
        <w:t>Marketing management</w:t>
      </w:r>
      <w:r w:rsidRPr="00106E4D">
        <w:rPr>
          <w:rFonts w:ascii="Times New Roman" w:hAnsi="Times New Roman" w:cs="Times New Roman"/>
          <w:color w:val="222222"/>
          <w:sz w:val="24"/>
          <w:szCs w:val="24"/>
          <w:shd w:val="clear" w:color="auto" w:fill="FFFFFF"/>
        </w:rPr>
        <w:t>. Pearson</w:t>
      </w:r>
    </w:p>
    <w:p w:rsidR="00154645" w:rsidRPr="00106E4D" w:rsidRDefault="00154645" w:rsidP="00106E4D">
      <w:pPr>
        <w:spacing w:line="480" w:lineRule="auto"/>
        <w:rPr>
          <w:rFonts w:ascii="Times New Roman" w:hAnsi="Times New Roman" w:cs="Times New Roman"/>
          <w:sz w:val="24"/>
          <w:szCs w:val="24"/>
        </w:rPr>
      </w:pPr>
    </w:p>
    <w:sectPr w:rsidR="00154645" w:rsidRPr="00106E4D" w:rsidSect="00106E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7CEA" w:rsidRDefault="002F7CEA" w:rsidP="00106E4D">
      <w:pPr>
        <w:spacing w:after="0" w:line="240" w:lineRule="auto"/>
      </w:pPr>
      <w:r>
        <w:separator/>
      </w:r>
    </w:p>
  </w:endnote>
  <w:endnote w:type="continuationSeparator" w:id="1">
    <w:p w:rsidR="002F7CEA" w:rsidRDefault="002F7CEA" w:rsidP="00106E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7CEA" w:rsidRDefault="002F7CEA" w:rsidP="00106E4D">
      <w:pPr>
        <w:spacing w:after="0" w:line="240" w:lineRule="auto"/>
      </w:pPr>
      <w:r>
        <w:separator/>
      </w:r>
    </w:p>
  </w:footnote>
  <w:footnote w:type="continuationSeparator" w:id="1">
    <w:p w:rsidR="002F7CEA" w:rsidRDefault="002F7CEA" w:rsidP="00106E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4D" w:rsidRPr="00106E4D" w:rsidRDefault="00106E4D">
    <w:pPr>
      <w:pStyle w:val="Header"/>
      <w:rPr>
        <w:rFonts w:ascii="Times New Roman" w:hAnsi="Times New Roman" w:cs="Times New Roman"/>
        <w:sz w:val="24"/>
        <w:szCs w:val="24"/>
      </w:rPr>
    </w:pPr>
    <w:r w:rsidRPr="00106E4D">
      <w:rPr>
        <w:rFonts w:ascii="Times New Roman" w:hAnsi="Times New Roman" w:cs="Times New Roman"/>
        <w:sz w:val="24"/>
        <w:szCs w:val="24"/>
      </w:rPr>
      <w:t>CUSTOMER MANAGEMENT.</w:t>
    </w:r>
    <w:r w:rsidRPr="00106E4D">
      <w:rPr>
        <w:rFonts w:ascii="Times New Roman" w:hAnsi="Times New Roman" w:cs="Times New Roman"/>
        <w:sz w:val="24"/>
        <w:szCs w:val="24"/>
      </w:rPr>
      <w:tab/>
    </w:r>
    <w:r w:rsidRPr="00106E4D">
      <w:rPr>
        <w:rFonts w:ascii="Times New Roman" w:hAnsi="Times New Roman" w:cs="Times New Roman"/>
        <w:sz w:val="24"/>
        <w:szCs w:val="24"/>
      </w:rPr>
      <w:tab/>
    </w:r>
    <w:sdt>
      <w:sdtPr>
        <w:rPr>
          <w:rFonts w:ascii="Times New Roman" w:hAnsi="Times New Roman" w:cs="Times New Roman"/>
          <w:sz w:val="24"/>
          <w:szCs w:val="24"/>
        </w:rPr>
        <w:id w:val="-688996306"/>
        <w:docPartObj>
          <w:docPartGallery w:val="Page Numbers (Top of Page)"/>
          <w:docPartUnique/>
        </w:docPartObj>
      </w:sdtPr>
      <w:sdtEndPr>
        <w:rPr>
          <w:noProof/>
        </w:rPr>
      </w:sdtEndPr>
      <w:sdtContent>
        <w:r w:rsidR="0007554A" w:rsidRPr="00106E4D">
          <w:rPr>
            <w:rFonts w:ascii="Times New Roman" w:hAnsi="Times New Roman" w:cs="Times New Roman"/>
            <w:sz w:val="24"/>
            <w:szCs w:val="24"/>
          </w:rPr>
          <w:fldChar w:fldCharType="begin"/>
        </w:r>
        <w:r w:rsidRPr="00106E4D">
          <w:rPr>
            <w:rFonts w:ascii="Times New Roman" w:hAnsi="Times New Roman" w:cs="Times New Roman"/>
            <w:sz w:val="24"/>
            <w:szCs w:val="24"/>
          </w:rPr>
          <w:instrText xml:space="preserve"> PAGE   \* MERGEFORMAT </w:instrText>
        </w:r>
        <w:r w:rsidR="0007554A" w:rsidRPr="00106E4D">
          <w:rPr>
            <w:rFonts w:ascii="Times New Roman" w:hAnsi="Times New Roman" w:cs="Times New Roman"/>
            <w:sz w:val="24"/>
            <w:szCs w:val="24"/>
          </w:rPr>
          <w:fldChar w:fldCharType="separate"/>
        </w:r>
        <w:r w:rsidR="00EB0FF2">
          <w:rPr>
            <w:rFonts w:ascii="Times New Roman" w:hAnsi="Times New Roman" w:cs="Times New Roman"/>
            <w:noProof/>
            <w:sz w:val="24"/>
            <w:szCs w:val="24"/>
          </w:rPr>
          <w:t>2</w:t>
        </w:r>
        <w:r w:rsidR="0007554A" w:rsidRPr="00106E4D">
          <w:rPr>
            <w:rFonts w:ascii="Times New Roman" w:hAnsi="Times New Roman" w:cs="Times New Roman"/>
            <w:noProof/>
            <w:sz w:val="24"/>
            <w:szCs w:val="24"/>
          </w:rPr>
          <w:fldChar w:fldCharType="end"/>
        </w:r>
      </w:sdtContent>
    </w:sdt>
  </w:p>
  <w:p w:rsidR="00106E4D" w:rsidRPr="00106E4D" w:rsidRDefault="00106E4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4D" w:rsidRPr="00106E4D" w:rsidRDefault="00106E4D" w:rsidP="00106E4D">
    <w:pPr>
      <w:rPr>
        <w:rFonts w:ascii="Times New Roman" w:hAnsi="Times New Roman" w:cs="Times New Roman"/>
        <w:sz w:val="24"/>
        <w:szCs w:val="24"/>
      </w:rPr>
    </w:pPr>
    <w:r w:rsidRPr="00106E4D">
      <w:rPr>
        <w:rFonts w:ascii="Times New Roman" w:hAnsi="Times New Roman" w:cs="Times New Roman"/>
        <w:sz w:val="24"/>
        <w:szCs w:val="24"/>
      </w:rPr>
      <w:t>Running Head: CUSTOMER MANAGEMENT.</w:t>
    </w:r>
    <w:r w:rsidRPr="00106E4D">
      <w:rPr>
        <w:rFonts w:ascii="Times New Roman" w:hAnsi="Times New Roman" w:cs="Times New Roman"/>
        <w:sz w:val="24"/>
        <w:szCs w:val="24"/>
      </w:rPr>
      <w:tab/>
    </w:r>
    <w:r w:rsidRPr="00106E4D">
      <w:rPr>
        <w:rFonts w:ascii="Times New Roman" w:hAnsi="Times New Roman" w:cs="Times New Roman"/>
        <w:sz w:val="24"/>
        <w:szCs w:val="24"/>
      </w:rPr>
      <w:tab/>
    </w:r>
    <w:r w:rsidRPr="00106E4D">
      <w:rPr>
        <w:rFonts w:ascii="Times New Roman" w:hAnsi="Times New Roman" w:cs="Times New Roman"/>
        <w:sz w:val="24"/>
        <w:szCs w:val="24"/>
      </w:rPr>
      <w:tab/>
    </w:r>
    <w:r w:rsidRPr="00106E4D">
      <w:rPr>
        <w:rFonts w:ascii="Times New Roman" w:hAnsi="Times New Roman" w:cs="Times New Roman"/>
        <w:sz w:val="24"/>
        <w:szCs w:val="24"/>
      </w:rPr>
      <w:tab/>
    </w:r>
    <w:r w:rsidRPr="00106E4D">
      <w:rPr>
        <w:rFonts w:ascii="Times New Roman" w:hAnsi="Times New Roman" w:cs="Times New Roman"/>
        <w:sz w:val="24"/>
        <w:szCs w:val="24"/>
      </w:rPr>
      <w:tab/>
    </w:r>
    <w:r w:rsidRPr="00106E4D">
      <w:rPr>
        <w:rFonts w:ascii="Times New Roman" w:hAnsi="Times New Roman" w:cs="Times New Roman"/>
        <w:sz w:val="24"/>
        <w:szCs w:val="24"/>
      </w:rPr>
      <w:tab/>
    </w:r>
    <w:sdt>
      <w:sdtPr>
        <w:rPr>
          <w:rFonts w:ascii="Times New Roman" w:hAnsi="Times New Roman" w:cs="Times New Roman"/>
          <w:sz w:val="24"/>
          <w:szCs w:val="24"/>
        </w:rPr>
        <w:id w:val="-157383059"/>
        <w:docPartObj>
          <w:docPartGallery w:val="Page Numbers (Top of Page)"/>
          <w:docPartUnique/>
        </w:docPartObj>
      </w:sdtPr>
      <w:sdtEndPr>
        <w:rPr>
          <w:noProof/>
        </w:rPr>
      </w:sdtEndPr>
      <w:sdtContent>
        <w:r w:rsidR="0007554A" w:rsidRPr="00106E4D">
          <w:rPr>
            <w:rFonts w:ascii="Times New Roman" w:hAnsi="Times New Roman" w:cs="Times New Roman"/>
            <w:sz w:val="24"/>
            <w:szCs w:val="24"/>
          </w:rPr>
          <w:fldChar w:fldCharType="begin"/>
        </w:r>
        <w:r w:rsidRPr="00106E4D">
          <w:rPr>
            <w:rFonts w:ascii="Times New Roman" w:hAnsi="Times New Roman" w:cs="Times New Roman"/>
            <w:sz w:val="24"/>
            <w:szCs w:val="24"/>
          </w:rPr>
          <w:instrText xml:space="preserve"> PAGE   \* MERGEFORMAT </w:instrText>
        </w:r>
        <w:r w:rsidR="0007554A" w:rsidRPr="00106E4D">
          <w:rPr>
            <w:rFonts w:ascii="Times New Roman" w:hAnsi="Times New Roman" w:cs="Times New Roman"/>
            <w:sz w:val="24"/>
            <w:szCs w:val="24"/>
          </w:rPr>
          <w:fldChar w:fldCharType="separate"/>
        </w:r>
        <w:r w:rsidR="00EB0FF2">
          <w:rPr>
            <w:rFonts w:ascii="Times New Roman" w:hAnsi="Times New Roman" w:cs="Times New Roman"/>
            <w:noProof/>
            <w:sz w:val="24"/>
            <w:szCs w:val="24"/>
          </w:rPr>
          <w:t>1</w:t>
        </w:r>
        <w:r w:rsidR="0007554A" w:rsidRPr="00106E4D">
          <w:rPr>
            <w:rFonts w:ascii="Times New Roman" w:hAnsi="Times New Roman" w:cs="Times New Roman"/>
            <w:noProof/>
            <w:sz w:val="24"/>
            <w:szCs w:val="24"/>
          </w:rPr>
          <w:fldChar w:fldCharType="end"/>
        </w:r>
      </w:sdtContent>
    </w:sdt>
  </w:p>
  <w:p w:rsidR="00106E4D" w:rsidRPr="00106E4D" w:rsidRDefault="00106E4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3663F"/>
    <w:rsid w:val="0007554A"/>
    <w:rsid w:val="000E3B33"/>
    <w:rsid w:val="00106E4D"/>
    <w:rsid w:val="00154645"/>
    <w:rsid w:val="001E2975"/>
    <w:rsid w:val="002F7CEA"/>
    <w:rsid w:val="00404077"/>
    <w:rsid w:val="004D2B18"/>
    <w:rsid w:val="004E59AF"/>
    <w:rsid w:val="006D6334"/>
    <w:rsid w:val="0073663F"/>
    <w:rsid w:val="00792DDA"/>
    <w:rsid w:val="008138EF"/>
    <w:rsid w:val="00892721"/>
    <w:rsid w:val="009D6103"/>
    <w:rsid w:val="00BA015E"/>
    <w:rsid w:val="00CF1EFE"/>
    <w:rsid w:val="00EB0FF2"/>
    <w:rsid w:val="00FB54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5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E4D"/>
  </w:style>
  <w:style w:type="paragraph" w:styleId="Footer">
    <w:name w:val="footer"/>
    <w:basedOn w:val="Normal"/>
    <w:link w:val="FooterChar"/>
    <w:uiPriority w:val="99"/>
    <w:unhideWhenUsed/>
    <w:rsid w:val="00106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E4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2018-02-15T07:12:00Z</dcterms:created>
  <dcterms:modified xsi:type="dcterms:W3CDTF">2018-02-15T07:12:00Z</dcterms:modified>
</cp:coreProperties>
</file>